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B5" w:rsidRPr="000B61B5" w:rsidRDefault="000B61B5" w:rsidP="000B61B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1B5">
        <w:rPr>
          <w:rFonts w:ascii="Times New Roman" w:hAnsi="Times New Roman" w:cs="Times New Roman"/>
          <w:b/>
          <w:sz w:val="28"/>
          <w:szCs w:val="28"/>
        </w:rPr>
        <w:t>Поступаем в детский сад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Поступление ребенка в детский сад – 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Итак, в вашей семье родился малыш! За приятными хлопотами, связанными с его рождением, ростом и развитием, не забудьте, уважаемые папы и мамы позаботиться о постановке ребенка на учет для зачисления в детский сад. Сделать это необходимо сразу же после того, как у ребенка появится первый в его жизни документ – Свидетельство о рождении.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Поставить малыша в очередь на дошкольное учреждение можно двумя способами: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Первый и самый удобный способ – регистрация ребенка на Портале государственных и муниципальных услуг. Адрес Портала: </w:t>
      </w:r>
      <w:proofErr w:type="spellStart"/>
      <w:r w:rsidRPr="000B61B5">
        <w:rPr>
          <w:rFonts w:ascii="Times New Roman" w:hAnsi="Times New Roman" w:cs="Times New Roman"/>
          <w:sz w:val="28"/>
          <w:szCs w:val="28"/>
        </w:rPr>
        <w:t>uslugi.tatar.ru</w:t>
      </w:r>
      <w:proofErr w:type="spellEnd"/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Жителям нашего города очень легко можно найти ссылку на этот Портал на официальном сайте Нижнекамского муниципального района. Это знаменитая заставка «мишка с кубиками».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Т.е. родители, в любое удобное для них время, не выходя из дома, могут поставить своего малыша в очередь на дошкольное учреждение. Данная процедура займет совсем небольшое количество времени: 10-15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</w:t>
      </w:r>
      <w:proofErr w:type="spellStart"/>
      <w:r w:rsidRPr="000B61B5">
        <w:rPr>
          <w:rFonts w:ascii="Times New Roman" w:hAnsi="Times New Roman" w:cs="Times New Roman"/>
          <w:sz w:val="28"/>
          <w:szCs w:val="28"/>
        </w:rPr>
        <w:t>рождении</w:t>
      </w:r>
      <w:proofErr w:type="gramStart"/>
      <w:r w:rsidRPr="000B61B5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0B61B5">
        <w:rPr>
          <w:rFonts w:ascii="Times New Roman" w:hAnsi="Times New Roman" w:cs="Times New Roman"/>
          <w:sz w:val="28"/>
          <w:szCs w:val="28"/>
        </w:rPr>
        <w:t>омашний</w:t>
      </w:r>
      <w:proofErr w:type="spellEnd"/>
      <w:r w:rsidRPr="000B61B5">
        <w:rPr>
          <w:rFonts w:ascii="Times New Roman" w:hAnsi="Times New Roman" w:cs="Times New Roman"/>
          <w:sz w:val="28"/>
          <w:szCs w:val="28"/>
        </w:rPr>
        <w:t xml:space="preserve">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Способ второй – если у вас нет возможности использовать дома Интернет-ресурсы, вы можете поставить ребенка на учет в отделе комплектации Управления дошкольного образования с помощью наших специалистов. При себе также необходимо иметь Свидетельство о рождении ребенка и паспорт одного из родителей или законного представителя </w:t>
      </w:r>
      <w:r w:rsidRPr="000B61B5">
        <w:rPr>
          <w:rFonts w:ascii="Times New Roman" w:hAnsi="Times New Roman" w:cs="Times New Roman"/>
          <w:sz w:val="28"/>
          <w:szCs w:val="28"/>
        </w:rPr>
        <w:lastRenderedPageBreak/>
        <w:t>ребенка. Также эта процедура займет не более 15 минут. Отдел комплектации размещается по адресу: пр</w:t>
      </w:r>
      <w:proofErr w:type="gramStart"/>
      <w:r w:rsidRPr="000B61B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B61B5">
        <w:rPr>
          <w:rFonts w:ascii="Times New Roman" w:hAnsi="Times New Roman" w:cs="Times New Roman"/>
          <w:sz w:val="28"/>
          <w:szCs w:val="28"/>
        </w:rPr>
        <w:t>троителей, д.6а каб.105. Время работы отдела: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Понедельник – 8.00-12.00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Вторник, среда, четверг – 8.00-12.00 и 13.00-16.00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Уважаемые родители, обращаем ваше внимание, </w:t>
      </w:r>
      <w:proofErr w:type="gramStart"/>
      <w:r w:rsidRPr="000B61B5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0B61B5">
        <w:rPr>
          <w:rFonts w:ascii="Times New Roman" w:hAnsi="Times New Roman" w:cs="Times New Roman"/>
          <w:sz w:val="28"/>
          <w:szCs w:val="28"/>
        </w:rPr>
        <w:t xml:space="preserve"> не смотря на то, каким способом вы поставили ребенка на учет, информация стекается в единую базу данных Автоматизированной информационной системы «Электронный детский сад». Порядок очередности выстраивается согласно дате постановки в очередь.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Вся процедура </w:t>
      </w:r>
      <w:proofErr w:type="gramStart"/>
      <w:r w:rsidRPr="000B61B5">
        <w:rPr>
          <w:rFonts w:ascii="Times New Roman" w:hAnsi="Times New Roman" w:cs="Times New Roman"/>
          <w:sz w:val="28"/>
          <w:szCs w:val="28"/>
        </w:rPr>
        <w:t>от постановки ребенка на учет до зачисления в детский сад прописана в Административном регламенте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61B5">
        <w:rPr>
          <w:rFonts w:ascii="Times New Roman" w:hAnsi="Times New Roman" w:cs="Times New Roman"/>
          <w:sz w:val="28"/>
          <w:szCs w:val="28"/>
        </w:rPr>
        <w:t>оказания муниципальной услуги, с содержанием которого вы можете ознакомиться на официальном сайте Нижнекамского муниципального района, а также на сайте Управления дошкольного образования. Регламент утвержден Постановлением Руководителя исполнительного комитета НМР (№507 от 28.04.2011г.)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 На основании административного регламента, комплектование дошкольных учреждений воспитанниками на новый 2013-2014 учебный год будет осуществляться с 1 июня по 31 августа. В этот период из дошкольного учреждения уходят выпускники, а значит, высвобождаются места для будущих воспитанников.</w:t>
      </w:r>
    </w:p>
    <w:tbl>
      <w:tblPr>
        <w:tblW w:w="8930" w:type="dxa"/>
        <w:tblInd w:w="25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260"/>
        <w:gridCol w:w="2127"/>
        <w:gridCol w:w="3543"/>
      </w:tblGrid>
      <w:tr w:rsidR="000B61B5" w:rsidRPr="000B61B5" w:rsidTr="000B61B5"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 детского сада</w:t>
            </w:r>
          </w:p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Адрес</w:t>
            </w:r>
          </w:p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 набираемых воспитанников с 1 года до 3-х лет в период комплектации</w:t>
            </w:r>
          </w:p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(01.06.13-31.08.13)</w:t>
            </w:r>
          </w:p>
        </w:tc>
      </w:tr>
      <w:tr w:rsidR="000B61B5" w:rsidRPr="000B61B5" w:rsidTr="000B61B5">
        <w:tc>
          <w:tcPr>
            <w:tcW w:w="3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МБДОУ №69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ул. Лесная д.37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61B5" w:rsidRPr="000B61B5" w:rsidRDefault="000B61B5" w:rsidP="000B61B5">
            <w:pPr>
              <w:spacing w:after="0" w:line="291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61</w:t>
            </w:r>
          </w:p>
          <w:p w:rsidR="000B61B5" w:rsidRPr="000B61B5" w:rsidRDefault="000B61B5" w:rsidP="000B61B5">
            <w:pPr>
              <w:spacing w:after="0" w:line="291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из них </w:t>
            </w:r>
            <w:proofErr w:type="spellStart"/>
            <w:r w:rsidRPr="000B6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общеразвивающих</w:t>
            </w:r>
            <w:proofErr w:type="spellEnd"/>
            <w:r w:rsidRPr="000B6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– 41,</w:t>
            </w:r>
          </w:p>
          <w:p w:rsidR="000B61B5" w:rsidRPr="000B61B5" w:rsidRDefault="000B61B5" w:rsidP="000B61B5">
            <w:pPr>
              <w:spacing w:after="0" w:line="291" w:lineRule="atLeast"/>
              <w:jc w:val="lef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6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ОДА - 20</w:t>
            </w:r>
          </w:p>
        </w:tc>
      </w:tr>
    </w:tbl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В настоящее время, работая в автоматизированной системе «Электронный детский сад», отменена выдача родителям бумажных направлений и путевок. Более того, отпала необходимость в дополнительном посещении отдела комплектации. 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зачисления.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lastRenderedPageBreak/>
        <w:t>Уважаемые папы и мамы! Если у вас нет возможности просмотреть статус вашего малыша в очереди, вы всегда можете обратиться за помощью к специалистам отдела комплектации: по телефону 43-13-63 или при личном обращении. Также вы можете задать любой интересующий вас вопрос, касающийся комплектования в интернет-приемную Управления дошкольного образования. Адрес: http://udo-nk.ru/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В Управление дошкольного образования поступает большое количество вопросов, касающихся льготного зачисления в детский сад.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Уважаемые родители! Весь перечень льгот по первоочередному и внеочередному зачислению воспитанников обозначен в Административном регламенте.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Право первоочередного устройства в </w:t>
      </w:r>
      <w:proofErr w:type="gramStart"/>
      <w:r w:rsidRPr="000B61B5">
        <w:rPr>
          <w:rFonts w:ascii="Times New Roman" w:hAnsi="Times New Roman" w:cs="Times New Roman"/>
          <w:sz w:val="28"/>
          <w:szCs w:val="28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 w:rsidRPr="000B61B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1) 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2) дети из многодетных семей (Указ Президента РФ № 431 от 5.05.1992г. «О мерах социальной поддержке многодетных семей);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3) дети сотрудников полиции (ФЗ №3-ФЗ от 7.02.2011г. «О полиции»);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4)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5) дети сотрудников полиции, умерших вследствие заболевания, полученного в период прохождения службы в полиции (ФЗ №3-ФЗ от 7.02.2011г. «О полиции»);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6)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61B5">
        <w:rPr>
          <w:rFonts w:ascii="Times New Roman" w:hAnsi="Times New Roman" w:cs="Times New Roman"/>
          <w:sz w:val="28"/>
          <w:szCs w:val="28"/>
        </w:rPr>
        <w:t xml:space="preserve">7)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 </w:t>
      </w:r>
      <w:proofErr w:type="gramEnd"/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8) дети, находящиеся (находившимся) на иждивении сотрудников полиции, гражданина Российской Федерации, указанных в п. </w:t>
      </w:r>
      <w:proofErr w:type="spellStart"/>
      <w:proofErr w:type="gramStart"/>
      <w:r w:rsidRPr="000B61B5">
        <w:rPr>
          <w:rFonts w:ascii="Times New Roman" w:hAnsi="Times New Roman" w:cs="Times New Roman"/>
          <w:sz w:val="28"/>
          <w:szCs w:val="28"/>
        </w:rPr>
        <w:t>а-ж</w:t>
      </w:r>
      <w:proofErr w:type="spellEnd"/>
      <w:proofErr w:type="gramEnd"/>
      <w:r w:rsidRPr="000B61B5">
        <w:rPr>
          <w:rFonts w:ascii="Times New Roman" w:hAnsi="Times New Roman" w:cs="Times New Roman"/>
          <w:sz w:val="28"/>
          <w:szCs w:val="28"/>
        </w:rPr>
        <w:t xml:space="preserve"> (ФЗ №3-ФЗ от 7.02.2011г. «О полиции»);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9) дети военнослужащих по месту жительства (п.6 ст.19 ФЗ №76-ФЗ от 27.05.1998г. «О статусе военнослужащих);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lastRenderedPageBreak/>
        <w:t>10) дети граждан, уволенных с военной службы (п.5 ст.23 ФЗ №76-ФЗ от 27.05.1998г. «О статусе военнослужащих);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11) дети сотрудников федеральной службы по </w:t>
      </w:r>
      <w:proofErr w:type="gramStart"/>
      <w:r w:rsidRPr="000B61B5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B61B5">
        <w:rPr>
          <w:rFonts w:ascii="Times New Roman" w:hAnsi="Times New Roman" w:cs="Times New Roman"/>
          <w:sz w:val="28"/>
          <w:szCs w:val="28"/>
        </w:rPr>
        <w:t xml:space="preserve">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Право внеочередного устройства в </w:t>
      </w:r>
      <w:proofErr w:type="gramStart"/>
      <w:r w:rsidRPr="000B61B5">
        <w:rPr>
          <w:rFonts w:ascii="Times New Roman" w:hAnsi="Times New Roman" w:cs="Times New Roman"/>
          <w:sz w:val="28"/>
          <w:szCs w:val="28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 w:rsidRPr="000B61B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а) дети прокуроров (ФЗ №2202-1 от 17.01.1992г. «О прокуратуре РФ»);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б) дети сотрудников Следственного комитета (п. 24 ст. 35 ФЗ от 28.12.2010г. №403-ФЗ «О Следственном комитете Российской Федерации);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в) дети судей (ФЗ №3132-1 от 26.06.1992г. «О статусе судей в Российской Федерации);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г) 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B61B5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B61B5">
        <w:rPr>
          <w:rFonts w:ascii="Times New Roman" w:hAnsi="Times New Roman" w:cs="Times New Roman"/>
          <w:sz w:val="28"/>
          <w:szCs w:val="28"/>
        </w:rPr>
        <w:t xml:space="preserve">)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0B61B5">
        <w:rPr>
          <w:rFonts w:ascii="Times New Roman" w:hAnsi="Times New Roman" w:cs="Times New Roman"/>
          <w:sz w:val="28"/>
          <w:szCs w:val="28"/>
        </w:rPr>
        <w:t>контртеррористических</w:t>
      </w:r>
      <w:proofErr w:type="spellEnd"/>
      <w:r w:rsidRPr="000B61B5">
        <w:rPr>
          <w:rFonts w:ascii="Times New Roman" w:hAnsi="Times New Roman" w:cs="Times New Roman"/>
          <w:sz w:val="28"/>
          <w:szCs w:val="28"/>
        </w:rPr>
        <w:t xml:space="preserve"> операций на территории </w:t>
      </w:r>
      <w:proofErr w:type="spellStart"/>
      <w:r w:rsidRPr="000B61B5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spellEnd"/>
      <w:r w:rsidRPr="000B61B5">
        <w:rPr>
          <w:rFonts w:ascii="Times New Roman" w:hAnsi="Times New Roman" w:cs="Times New Roman"/>
          <w:sz w:val="28"/>
          <w:szCs w:val="28"/>
        </w:rPr>
        <w:t xml:space="preserve">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0B61B5">
        <w:rPr>
          <w:rFonts w:ascii="Times New Roman" w:hAnsi="Times New Roman" w:cs="Times New Roman"/>
          <w:sz w:val="28"/>
          <w:szCs w:val="28"/>
        </w:rPr>
        <w:t>контртеррористических</w:t>
      </w:r>
      <w:proofErr w:type="spellEnd"/>
      <w:proofErr w:type="gramEnd"/>
      <w:r w:rsidRPr="000B61B5">
        <w:rPr>
          <w:rFonts w:ascii="Times New Roman" w:hAnsi="Times New Roman" w:cs="Times New Roman"/>
          <w:sz w:val="28"/>
          <w:szCs w:val="28"/>
        </w:rPr>
        <w:t xml:space="preserve"> операциях и </w:t>
      </w:r>
      <w:proofErr w:type="gramStart"/>
      <w:r w:rsidRPr="000B61B5">
        <w:rPr>
          <w:rFonts w:ascii="Times New Roman" w:hAnsi="Times New Roman" w:cs="Times New Roman"/>
          <w:sz w:val="28"/>
          <w:szCs w:val="28"/>
        </w:rPr>
        <w:t>обеспечивающим</w:t>
      </w:r>
      <w:proofErr w:type="gramEnd"/>
      <w:r w:rsidRPr="000B61B5">
        <w:rPr>
          <w:rFonts w:ascii="Times New Roman" w:hAnsi="Times New Roman" w:cs="Times New Roman"/>
          <w:sz w:val="28"/>
          <w:szCs w:val="28"/>
        </w:rPr>
        <w:t xml:space="preserve"> правопорядок и общественную безопасность на территории </w:t>
      </w:r>
      <w:proofErr w:type="spellStart"/>
      <w:r w:rsidRPr="000B61B5">
        <w:rPr>
          <w:rFonts w:ascii="Times New Roman" w:hAnsi="Times New Roman" w:cs="Times New Roman"/>
          <w:sz w:val="28"/>
          <w:szCs w:val="28"/>
        </w:rPr>
        <w:t>Северо-Кавказского</w:t>
      </w:r>
      <w:proofErr w:type="spellEnd"/>
      <w:r w:rsidRPr="000B61B5">
        <w:rPr>
          <w:rFonts w:ascii="Times New Roman" w:hAnsi="Times New Roman" w:cs="Times New Roman"/>
          <w:sz w:val="28"/>
          <w:szCs w:val="28"/>
        </w:rPr>
        <w:t xml:space="preserve"> региона Российской Федерации");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е)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B61B5">
        <w:rPr>
          <w:rFonts w:ascii="Times New Roman" w:hAnsi="Times New Roman" w:cs="Times New Roman"/>
          <w:sz w:val="28"/>
          <w:szCs w:val="28"/>
        </w:rPr>
        <w:t>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proofErr w:type="gramEnd"/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льгот по иным основаниям, не закрепленным Административным регламентом, не допускается! Особенно часто родители обращаются с вопросами о льготном зачислении второго и последующих детей в тот же детский сад, который посещал или посещает старший ребенок. Напоминаем, что данная льгота в Административном регламенте не предусмотрена. 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 в Управление дошкольного образования для написания соответствующего заявления. Всю информацию о дошкольных учреждениях Нижнекамска: их специфике, направлении деятельности, условиях пребывания воспитанников, а также о количестве свободных мест для зачисления детей всех возрастных категорий, вы можете узнать на сайтах самих учреждений.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Андрианова Светлана Анатольевна,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>главный специалист Управления дошкольного образования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B61B5">
        <w:rPr>
          <w:rFonts w:ascii="Times New Roman" w:hAnsi="Times New Roman" w:cs="Times New Roman"/>
          <w:sz w:val="28"/>
          <w:szCs w:val="28"/>
        </w:rPr>
        <w:t xml:space="preserve"> тел.: 8(8555) 41-95-58</w:t>
      </w:r>
    </w:p>
    <w:p w:rsidR="000B61B5" w:rsidRPr="000B61B5" w:rsidRDefault="000B61B5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C1810" w:rsidRPr="000B61B5" w:rsidRDefault="000C1810" w:rsidP="000B61B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0C1810" w:rsidRPr="000B61B5" w:rsidSect="000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B61B5"/>
    <w:rsid w:val="000B61B5"/>
    <w:rsid w:val="000C1810"/>
    <w:rsid w:val="003B269B"/>
    <w:rsid w:val="0060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1590</Words>
  <Characters>9068</Characters>
  <Application>Microsoft Office Word</Application>
  <DocSecurity>0</DocSecurity>
  <Lines>75</Lines>
  <Paragraphs>21</Paragraphs>
  <ScaleCrop>false</ScaleCrop>
  <Company>Microsoft</Company>
  <LinksUpToDate>false</LinksUpToDate>
  <CharactersWithSpaces>10637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3</cp:revision>
  <dcterms:created xsi:type="dcterms:W3CDTF">2016-02-12T21:01:00Z</dcterms:created>
  <dcterms:modified xsi:type="dcterms:W3CDTF">2016-02-12T21:04:00Z</dcterms:modified>
</cp:coreProperties>
</file>